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atLeast"/>
        <w:jc w:val="left"/>
        <w:rPr>
          <w:rFonts w:ascii="方正小标宋_GBK" w:hAnsi="Calibri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附件2：</w:t>
      </w:r>
    </w:p>
    <w:p>
      <w:pPr>
        <w:widowControl/>
        <w:spacing w:line="52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“挑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战杯”全国大学生课外学术科技作品竞赛</w:t>
      </w:r>
    </w:p>
    <w:p>
      <w:pPr>
        <w:widowControl/>
        <w:spacing w:line="52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重点培育项目预算明细表</w:t>
      </w:r>
    </w:p>
    <w:tbl>
      <w:tblPr>
        <w:tblStyle w:val="4"/>
        <w:tblpPr w:leftFromText="180" w:rightFromText="180" w:vertAnchor="page" w:horzAnchor="margin" w:tblpY="3991"/>
        <w:tblW w:w="8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3239"/>
        <w:gridCol w:w="1220"/>
        <w:gridCol w:w="3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支出明细科目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申请经费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(万元)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备注（计算依据与说明）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</w:trPr>
        <w:tc>
          <w:tcPr>
            <w:tcW w:w="4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目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支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明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细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预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算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1、设备费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391" w:rightChars="186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91" w:rightChars="186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2、材料费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391" w:rightChars="186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91" w:rightChars="186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3、测试化验加工费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391" w:rightChars="186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91" w:rightChars="186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4、差旅费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391" w:rightChars="186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91" w:rightChars="186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5、会议费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391" w:rightChars="186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91" w:rightChars="186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</w:trPr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6、出版/文献/信息传播/知识产权事务费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391" w:rightChars="186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91" w:rightChars="186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</w:trPr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7、外聘专家咨询费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391" w:rightChars="186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91" w:rightChars="186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合计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391" w:rightChars="186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91" w:rightChars="186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jc w:val="left"/>
        <w:rPr>
          <w:rFonts w:asciiTheme="minorEastAsia" w:hAnsiTheme="minorEastAsia"/>
          <w:sz w:val="13"/>
          <w:szCs w:val="13"/>
        </w:rPr>
      </w:pPr>
    </w:p>
    <w:p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注：</w:t>
      </w:r>
    </w:p>
    <w:p>
      <w:pPr>
        <w:spacing w:line="44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1）经费计算依据及理由，须写明预算项和单价。</w:t>
      </w:r>
    </w:p>
    <w:p>
      <w:pPr>
        <w:spacing w:line="440" w:lineRule="exact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2）外聘专家咨询费不超过总预算的</w:t>
      </w:r>
      <w:r>
        <w:rPr>
          <w:rFonts w:asciiTheme="minorEastAsia" w:hAnsiTheme="minorEastAsia"/>
          <w:sz w:val="24"/>
          <w:szCs w:val="24"/>
        </w:rPr>
        <w:t>20</w:t>
      </w:r>
      <w:r>
        <w:rPr>
          <w:rFonts w:hint="eastAsia" w:asciiTheme="minorEastAsia" w:hAnsiTheme="minorEastAsia"/>
          <w:sz w:val="24"/>
          <w:szCs w:val="24"/>
        </w:rPr>
        <w:t>%。</w:t>
      </w:r>
    </w:p>
    <w:p>
      <w:pPr>
        <w:jc w:val="center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B1"/>
    <w:rsid w:val="00014888"/>
    <w:rsid w:val="00052408"/>
    <w:rsid w:val="0028396B"/>
    <w:rsid w:val="003B2F00"/>
    <w:rsid w:val="00CC6505"/>
    <w:rsid w:val="00DD78AE"/>
    <w:rsid w:val="00E319D5"/>
    <w:rsid w:val="00E63D01"/>
    <w:rsid w:val="00E73B14"/>
    <w:rsid w:val="00FE1DB1"/>
    <w:rsid w:val="066260EC"/>
    <w:rsid w:val="243662D5"/>
    <w:rsid w:val="2F9C4D6A"/>
    <w:rsid w:val="49FA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202</Characters>
  <Lines>1</Lines>
  <Paragraphs>1</Paragraphs>
  <TotalTime>7</TotalTime>
  <ScaleCrop>false</ScaleCrop>
  <LinksUpToDate>false</LinksUpToDate>
  <CharactersWithSpaces>236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2017-09-25T08:57:00Z</dcterms:created>
  <dc:creator>Windows 用户</dc:creator>
  <cp:lastModifiedBy>Lenovo</cp:lastModifiedBy>
  <dcterms:modified xsi:type="dcterms:W3CDTF">2021-11-10T07:39:33Z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2AB9F1B8E69B4EA5A281620899A8EEDC</vt:lpwstr>
  </property>
</Properties>
</file>